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634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592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ind w:firstLine="63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 назначении административного наказания</w:t>
      </w:r>
    </w:p>
    <w:p>
      <w:pPr>
        <w:spacing w:before="0" w:after="0"/>
        <w:ind w:firstLine="635"/>
        <w:rPr>
          <w:sz w:val="12"/>
          <w:szCs w:val="12"/>
        </w:rPr>
      </w:pPr>
    </w:p>
    <w:p>
      <w:pPr>
        <w:spacing w:before="0" w:after="0"/>
        <w:ind w:left="2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30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spacing w:before="0" w:after="0"/>
        <w:ind w:left="20"/>
        <w:rPr>
          <w:sz w:val="12"/>
          <w:szCs w:val="12"/>
        </w:rPr>
      </w:pPr>
    </w:p>
    <w:p>
      <w:pPr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3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58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Нухрадинова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Магомедимина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Багамаевича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41rplc-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9rplc-6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проживающего по адресу: </w:t>
      </w:r>
      <w:r>
        <w:rPr>
          <w:rStyle w:val="cat-UserDefinedgrp-42rplc-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водительское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удостоверение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1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left="428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Нухрадинов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13.01.2026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проживающий по адресу: </w:t>
      </w:r>
      <w:r>
        <w:rPr>
          <w:rStyle w:val="cat-UserDefinedgrp-42rplc-1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5"/>
          <w:szCs w:val="25"/>
        </w:rPr>
        <w:t>12.01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2250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назначенный постановлением по делу об административном правонарушении </w:t>
      </w:r>
      <w:r>
        <w:rPr>
          <w:rStyle w:val="cat-UserDefinedgrp-43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23.10.2025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4 </w:t>
      </w:r>
      <w:r>
        <w:rPr>
          <w:rFonts w:ascii="Times New Roman" w:eastAsia="Times New Roman" w:hAnsi="Times New Roman" w:cs="Times New Roman"/>
          <w:sz w:val="25"/>
          <w:szCs w:val="25"/>
        </w:rPr>
        <w:t>ст. 12.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врученного ему </w:t>
      </w:r>
      <w:r>
        <w:rPr>
          <w:rFonts w:ascii="Times New Roman" w:eastAsia="Times New Roman" w:hAnsi="Times New Roman" w:cs="Times New Roman"/>
          <w:sz w:val="25"/>
          <w:szCs w:val="25"/>
        </w:rPr>
        <w:t>23</w:t>
      </w:r>
      <w:r>
        <w:rPr>
          <w:rFonts w:ascii="Times New Roman" w:eastAsia="Times New Roman" w:hAnsi="Times New Roman" w:cs="Times New Roman"/>
          <w:sz w:val="25"/>
          <w:szCs w:val="25"/>
        </w:rPr>
        <w:t>.10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судебное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заседание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.,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извещенный надлежащим образом о времени и месте рассмотрения дела административного материала, не явился, ходатайств об отложении дела от него не поступало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Нухрадинова М.Б</w:t>
      </w:r>
      <w:r>
        <w:rPr>
          <w:rFonts w:ascii="Times New Roman" w:eastAsia="Times New Roman" w:hAnsi="Times New Roman" w:cs="Times New Roman"/>
          <w:sz w:val="25"/>
          <w:szCs w:val="25"/>
        </w:rPr>
        <w:t>. в его отсутствие.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Нухрадинова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2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24.06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 штраф, с его подписью о том, что с данным протоколом ознакомлен, права разъяснены,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>
        <w:rPr>
          <w:rStyle w:val="cat-UserDefinedgrp-43rplc-3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23.10.2025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4 ст. 12.16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2250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06.11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информацией ГИС ГМП </w:t>
      </w:r>
      <w:r>
        <w:rPr>
          <w:rFonts w:ascii="Times New Roman" w:eastAsia="Times New Roman" w:hAnsi="Times New Roman" w:cs="Times New Roman"/>
          <w:sz w:val="25"/>
          <w:szCs w:val="25"/>
        </w:rPr>
        <w:t>об отсутствии сведений об оплате штрафа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tabs>
          <w:tab w:val="left" w:pos="567"/>
        </w:tabs>
        <w:spacing w:before="0" w:after="0"/>
        <w:ind w:left="20" w:right="2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- карточкой операции с ВУ;</w:t>
      </w:r>
    </w:p>
    <w:p>
      <w:pPr>
        <w:tabs>
          <w:tab w:val="left" w:pos="769"/>
        </w:tabs>
        <w:spacing w:before="0" w:after="0"/>
        <w:ind w:left="580" w:right="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сведе</w:t>
      </w:r>
      <w:r>
        <w:rPr>
          <w:rFonts w:ascii="Times New Roman" w:eastAsia="Times New Roman" w:hAnsi="Times New Roman" w:cs="Times New Roman"/>
          <w:sz w:val="25"/>
          <w:szCs w:val="25"/>
        </w:rPr>
        <w:t>ниями административной практики.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</w:t>
      </w:r>
      <w:r>
        <w:rPr>
          <w:rFonts w:ascii="Times New Roman" w:eastAsia="Times New Roman" w:hAnsi="Times New Roman" w:cs="Times New Roman"/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12.01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Нухрадинова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Нухрадинова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его имущественное положение.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  <w:sz w:val="25"/>
          <w:szCs w:val="25"/>
        </w:rPr>
        <w:t>Нухрадинова М.Б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назначает ему административное наказание в виде административного штрафа.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изложенного и руководствуясь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>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8"/>
          <w:szCs w:val="8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left="4160"/>
        <w:rPr>
          <w:sz w:val="8"/>
          <w:szCs w:val="8"/>
        </w:rPr>
      </w:pPr>
    </w:p>
    <w:p>
      <w:pPr>
        <w:spacing w:before="0" w:after="0"/>
        <w:ind w:left="20" w:right="20" w:firstLine="56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Нухрадинова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Магомедимина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Багамаевича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пятьсот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олучатель </w:t>
      </w:r>
      <w:r>
        <w:rPr>
          <w:rFonts w:ascii="Times New Roman" w:eastAsia="Times New Roman" w:hAnsi="Times New Roman" w:cs="Times New Roman"/>
          <w:sz w:val="25"/>
          <w:szCs w:val="25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наименование банка получателя платежа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БИК 007162163 к/с 40102810245370000007, КБК 72011601203019000140,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0412365400395005922620102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  <w:rPr>
          <w:sz w:val="25"/>
          <w:szCs w:val="25"/>
        </w:rPr>
        <w:sectPr>
          <w:pgMar w:header="708" w:footer="708"/>
          <w:cols w:space="708"/>
        </w:sect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ХМАО-Югры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>
      <w:pPr>
        <w:spacing w:before="0" w:after="0"/>
        <w:rPr>
          <w:sz w:val="25"/>
          <w:szCs w:val="25"/>
        </w:rPr>
      </w:pPr>
    </w:p>
    <w:p>
      <w:pPr>
        <w:rPr>
          <w:sz w:val="24"/>
          <w:szCs w:val="24"/>
        </w:rPr>
        <w:sectPr>
          <w:type w:val="continuous"/>
          <w:pgMar w:header="708" w:footer="708"/>
          <w:cols w:space="708"/>
        </w:sectPr>
      </w:pPr>
      <w:r>
        <w:rPr>
          <w:sz w:val="2"/>
          <w:szCs w:val="2"/>
        </w:rPr>
        <w:br w:type="textWrapping" w:clear="all"/>
      </w:r>
    </w:p>
    <w:p>
      <w:pPr>
        <w:tabs>
          <w:tab w:val="left" w:pos="4711"/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sz w:val="25"/>
          <w:szCs w:val="25"/>
        </w:rPr>
        <w:tab/>
      </w:r>
    </w:p>
    <w:p>
      <w:pPr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spacing w:before="0" w:after="0" w:line="278" w:lineRule="atLeast"/>
        <w:ind w:left="20" w:right="460"/>
        <w:jc w:val="both"/>
      </w:pPr>
    </w:p>
    <w:tbl>
      <w:tblPr>
        <w:tblW w:w="10723" w:type="dxa"/>
        <w:tblInd w:w="221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114"/>
        <w:gridCol w:w="5609"/>
      </w:tblGrid>
      <w:tr>
        <w:tblPrEx>
          <w:tblW w:w="10723" w:type="dxa"/>
          <w:tblInd w:w="221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103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 w:line="278" w:lineRule="atLeast"/>
        <w:ind w:left="426" w:right="460"/>
        <w:jc w:val="both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1rplc-5">
    <w:name w:val="cat-ExternalSystemDefined grp-41 rplc-5"/>
    <w:basedOn w:val="DefaultParagraphFont"/>
  </w:style>
  <w:style w:type="character" w:customStyle="1" w:styleId="cat-PassportDatagrp-29rplc-6">
    <w:name w:val="cat-PassportData grp-29 rplc-6"/>
    <w:basedOn w:val="DefaultParagraphFont"/>
  </w:style>
  <w:style w:type="character" w:customStyle="1" w:styleId="cat-UserDefinedgrp-42rplc-7">
    <w:name w:val="cat-UserDefined grp-42 rplc-7"/>
    <w:basedOn w:val="DefaultParagraphFont"/>
  </w:style>
  <w:style w:type="character" w:customStyle="1" w:styleId="cat-UserDefinedgrp-31rplc-11">
    <w:name w:val="cat-UserDefined grp-31 rplc-11"/>
    <w:basedOn w:val="DefaultParagraphFont"/>
  </w:style>
  <w:style w:type="character" w:customStyle="1" w:styleId="cat-UserDefinedgrp-42rplc-14">
    <w:name w:val="cat-UserDefined grp-42 rplc-14"/>
    <w:basedOn w:val="DefaultParagraphFont"/>
  </w:style>
  <w:style w:type="character" w:customStyle="1" w:styleId="cat-UserDefinedgrp-43rplc-19">
    <w:name w:val="cat-UserDefined grp-43 rplc-19"/>
    <w:basedOn w:val="DefaultParagraphFont"/>
  </w:style>
  <w:style w:type="character" w:customStyle="1" w:styleId="cat-UserDefinedgrp-32rplc-28">
    <w:name w:val="cat-UserDefined grp-32 rplc-28"/>
    <w:basedOn w:val="DefaultParagraphFont"/>
  </w:style>
  <w:style w:type="character" w:customStyle="1" w:styleId="cat-UserDefinedgrp-43rplc-32">
    <w:name w:val="cat-UserDefined grp-43 rplc-32"/>
    <w:basedOn w:val="DefaultParagraphFont"/>
  </w:style>
  <w:style w:type="character" w:customStyle="1" w:styleId="cat-UserDefinedgrp-44rplc-51">
    <w:name w:val="cat-UserDefined grp-44 rplc-51"/>
    <w:basedOn w:val="DefaultParagraphFont"/>
  </w:style>
  <w:style w:type="character" w:customStyle="1" w:styleId="cat-UserDefinedgrp-45rplc-54">
    <w:name w:val="cat-UserDefined grp-45 rplc-5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